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2371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208FD" w:rsidRPr="00172780" w:rsidTr="00B1177B">
        <w:trPr>
          <w:trHeight w:val="615"/>
        </w:trPr>
        <w:tc>
          <w:tcPr>
            <w:tcW w:w="9778" w:type="dxa"/>
            <w:tcBorders>
              <w:bottom w:val="single" w:sz="4" w:space="0" w:color="auto"/>
            </w:tcBorders>
            <w:shd w:val="clear" w:color="auto" w:fill="ADCAD1"/>
            <w:tcMar>
              <w:left w:w="108" w:type="dxa"/>
            </w:tcMar>
          </w:tcPr>
          <w:p w:rsidR="001208FD" w:rsidRPr="002E6DAE" w:rsidRDefault="00CE09B7" w:rsidP="00D241CF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Piano economico</w:t>
            </w:r>
            <w:r w:rsidR="00D241CF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- finanziario</w:t>
            </w:r>
            <w:r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 </w:t>
            </w:r>
          </w:p>
        </w:tc>
      </w:tr>
      <w:tr w:rsidR="001208FD" w:rsidTr="00B1177B">
        <w:trPr>
          <w:trHeight w:val="694"/>
        </w:trPr>
        <w:tc>
          <w:tcPr>
            <w:tcW w:w="9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:rsidR="003A6CE7" w:rsidRDefault="003A6CE7" w:rsidP="00B1177B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1208FD" w:rsidRDefault="00B02166" w:rsidP="00CE09B7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Q</w:t>
            </w:r>
            <w:r w:rsidRPr="00172780">
              <w:rPr>
                <w:rFonts w:ascii="Garamond" w:hAnsi="Garamond"/>
                <w:b/>
                <w:sz w:val="24"/>
                <w:szCs w:val="24"/>
              </w:rPr>
              <w:t xml:space="preserve">ualora </w:t>
            </w:r>
            <w:r w:rsidR="00D241CF">
              <w:rPr>
                <w:rFonts w:ascii="Garamond" w:hAnsi="Garamond"/>
                <w:b/>
                <w:sz w:val="24"/>
                <w:szCs w:val="24"/>
              </w:rPr>
              <w:t xml:space="preserve">siano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intervenuti aggiornamenti rispetto al </w:t>
            </w:r>
            <w:r w:rsidR="00CE09B7">
              <w:rPr>
                <w:rFonts w:ascii="Garamond" w:hAnsi="Garamond"/>
                <w:b/>
                <w:sz w:val="24"/>
                <w:szCs w:val="24"/>
              </w:rPr>
              <w:t xml:space="preserve">Piano 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>economico</w:t>
            </w:r>
            <w:r w:rsidR="009145F1">
              <w:rPr>
                <w:rFonts w:ascii="Garamond" w:hAnsi="Garamond"/>
                <w:b/>
                <w:sz w:val="24"/>
                <w:szCs w:val="24"/>
              </w:rPr>
              <w:t>-finanziario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 previsionale </w:t>
            </w:r>
            <w:r>
              <w:rPr>
                <w:rFonts w:ascii="Garamond" w:hAnsi="Garamond"/>
                <w:b/>
                <w:sz w:val="24"/>
                <w:szCs w:val="24"/>
              </w:rPr>
              <w:t>approvato</w:t>
            </w:r>
            <w:r w:rsidR="00351611">
              <w:rPr>
                <w:rFonts w:ascii="Garamond" w:hAnsi="Garamond"/>
                <w:b/>
                <w:sz w:val="24"/>
                <w:szCs w:val="24"/>
              </w:rPr>
              <w:t xml:space="preserve"> dall’AICS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, 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il Soggetto Esecutore </w:t>
            </w:r>
            <w:r>
              <w:rPr>
                <w:rFonts w:ascii="Garamond" w:hAnsi="Garamond"/>
                <w:sz w:val="24"/>
                <w:szCs w:val="24"/>
              </w:rPr>
              <w:t>i</w:t>
            </w:r>
            <w:r w:rsidR="008D5ECD">
              <w:rPr>
                <w:rFonts w:ascii="Garamond" w:hAnsi="Garamond"/>
                <w:sz w:val="24"/>
                <w:szCs w:val="24"/>
              </w:rPr>
              <w:t>nserisce</w:t>
            </w:r>
            <w:r w:rsidR="00432A8B" w:rsidRPr="00172780">
              <w:rPr>
                <w:rFonts w:ascii="Garamond" w:hAnsi="Garamond"/>
                <w:sz w:val="24"/>
                <w:szCs w:val="24"/>
              </w:rPr>
              <w:t xml:space="preserve"> lo schema </w:t>
            </w:r>
            <w:r w:rsidR="008D5ECD">
              <w:rPr>
                <w:rFonts w:ascii="Garamond" w:hAnsi="Garamond"/>
                <w:sz w:val="24"/>
                <w:szCs w:val="24"/>
              </w:rPr>
              <w:t xml:space="preserve">di </w:t>
            </w:r>
            <w:r w:rsidR="00CE09B7">
              <w:rPr>
                <w:rFonts w:ascii="Garamond" w:hAnsi="Garamond"/>
                <w:sz w:val="24"/>
                <w:szCs w:val="24"/>
              </w:rPr>
              <w:t xml:space="preserve">Piano </w:t>
            </w:r>
            <w:r>
              <w:rPr>
                <w:rFonts w:ascii="Garamond" w:hAnsi="Garamond"/>
                <w:sz w:val="24"/>
                <w:szCs w:val="24"/>
              </w:rPr>
              <w:t>aggiornato, evidenziando gli adeguamenti effettuati</w:t>
            </w:r>
            <w:r w:rsidR="00D241CF">
              <w:rPr>
                <w:rFonts w:ascii="Garamond" w:hAnsi="Garamond"/>
                <w:sz w:val="24"/>
                <w:szCs w:val="24"/>
              </w:rPr>
              <w:t xml:space="preserve"> rispetto agli importi approvati dall’AICS</w:t>
            </w:r>
            <w:r>
              <w:rPr>
                <w:rFonts w:ascii="Garamond" w:hAnsi="Garamond"/>
                <w:sz w:val="24"/>
                <w:szCs w:val="24"/>
              </w:rPr>
              <w:t xml:space="preserve">. Va utilizzato lo </w:t>
            </w:r>
            <w:r w:rsidR="00432A8B" w:rsidRPr="00172780">
              <w:rPr>
                <w:rFonts w:ascii="Garamond" w:hAnsi="Garamond"/>
                <w:sz w:val="24"/>
                <w:szCs w:val="24"/>
              </w:rPr>
              <w:t xml:space="preserve"> stesso modello </w:t>
            </w:r>
            <w:r w:rsidR="008D5ECD">
              <w:rPr>
                <w:rFonts w:ascii="Garamond" w:hAnsi="Garamond"/>
                <w:sz w:val="24"/>
                <w:szCs w:val="24"/>
              </w:rPr>
              <w:t xml:space="preserve">allegato, in sede di offerta, alla Proposta </w:t>
            </w:r>
            <w:r w:rsidR="00CE09B7">
              <w:rPr>
                <w:rFonts w:ascii="Garamond" w:hAnsi="Garamond"/>
                <w:sz w:val="24"/>
                <w:szCs w:val="24"/>
              </w:rPr>
              <w:t>tecnica</w:t>
            </w:r>
            <w:r w:rsidR="008D5ECD">
              <w:rPr>
                <w:rFonts w:ascii="Garamond" w:hAnsi="Garamond"/>
                <w:sz w:val="24"/>
                <w:szCs w:val="24"/>
              </w:rPr>
              <w:t xml:space="preserve">. </w:t>
            </w:r>
            <w:r w:rsidR="00D241CF">
              <w:rPr>
                <w:rFonts w:ascii="Garamond" w:hAnsi="Garamond"/>
                <w:sz w:val="24"/>
                <w:szCs w:val="24"/>
              </w:rPr>
              <w:t>Il Soggetto Esecutore può inserire varianti ai sensi di quanto previsto all’articolo 10 del Contratto.</w:t>
            </w:r>
          </w:p>
          <w:p w:rsidR="00D241CF" w:rsidRDefault="00D241CF" w:rsidP="00CE09B7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D241CF" w:rsidRDefault="00D241CF" w:rsidP="00CE09B7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D241CF" w:rsidRPr="00172780" w:rsidRDefault="00D241CF" w:rsidP="00CE09B7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1208FD" w:rsidRPr="00B1177B" w:rsidRDefault="00B1177B" w:rsidP="00B1177B">
      <w:pPr>
        <w:jc w:val="center"/>
        <w:rPr>
          <w:b/>
          <w:sz w:val="28"/>
          <w:szCs w:val="28"/>
        </w:rPr>
      </w:pPr>
      <w:r w:rsidRPr="00B1177B">
        <w:rPr>
          <w:b/>
          <w:sz w:val="28"/>
          <w:szCs w:val="28"/>
        </w:rPr>
        <w:t>PIANO OPERATIVO</w:t>
      </w:r>
    </w:p>
    <w:tbl>
      <w:tblPr>
        <w:tblStyle w:val="Grigliatabella"/>
        <w:tblpPr w:leftFromText="141" w:rightFromText="141" w:vertAnchor="text" w:horzAnchor="margin" w:tblpY="3126"/>
        <w:tblW w:w="992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923"/>
      </w:tblGrid>
      <w:tr w:rsidR="00B1177B" w:rsidRPr="00172780" w:rsidTr="008D5ECD">
        <w:trPr>
          <w:trHeight w:val="698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ADCAD1"/>
            <w:tcMar>
              <w:left w:w="103" w:type="dxa"/>
            </w:tcMar>
          </w:tcPr>
          <w:p w:rsidR="00B1177B" w:rsidRPr="00B1177B" w:rsidRDefault="00B1177B" w:rsidP="008D5ECD">
            <w:pPr>
              <w:spacing w:after="0"/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2.</w:t>
            </w:r>
            <w:r w:rsidRPr="00B1177B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AGGIORNAMENTI DELLA PROPOSTA PROGETTUALE</w:t>
            </w:r>
          </w:p>
        </w:tc>
      </w:tr>
      <w:tr w:rsidR="00B1177B" w:rsidRPr="00172780" w:rsidTr="008D5ECD"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B1177B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:rsidR="00B1177B" w:rsidRPr="00172780" w:rsidRDefault="00B1177B" w:rsidP="00D241CF">
            <w:pPr>
              <w:spacing w:after="0" w:line="276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1.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</w:rPr>
              <w:t>Q</w:t>
            </w:r>
            <w:r w:rsidRPr="00172780">
              <w:rPr>
                <w:rFonts w:ascii="Garamond" w:hAnsi="Garamond"/>
                <w:b/>
                <w:sz w:val="24"/>
                <w:szCs w:val="24"/>
              </w:rPr>
              <w:t xml:space="preserve">ualora </w:t>
            </w:r>
            <w:r w:rsidR="00D241CF">
              <w:rPr>
                <w:rFonts w:ascii="Garamond" w:hAnsi="Garamond"/>
                <w:b/>
                <w:sz w:val="24"/>
                <w:szCs w:val="24"/>
              </w:rPr>
              <w:t xml:space="preserve">siano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intervenuti aggiornamenti </w:t>
            </w:r>
            <w:r w:rsidRPr="00172780">
              <w:rPr>
                <w:rFonts w:ascii="Garamond" w:hAnsi="Garamond"/>
                <w:b/>
                <w:sz w:val="24"/>
                <w:szCs w:val="24"/>
              </w:rPr>
              <w:t>rispetto alla proposta approvata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 in termini di</w:t>
            </w:r>
            <w:r w:rsidR="0007409B">
              <w:rPr>
                <w:rFonts w:ascii="Garamond" w:hAnsi="Garamond"/>
                <w:b/>
                <w:sz w:val="24"/>
                <w:szCs w:val="24"/>
              </w:rPr>
              <w:t xml:space="preserve">, 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a titolo esemplificativo e non esaustivo: </w:t>
            </w:r>
          </w:p>
        </w:tc>
      </w:tr>
      <w:tr w:rsidR="00B1177B" w:rsidRPr="00172780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8D5ECD" w:rsidRDefault="008D5ECD" w:rsidP="008D5ECD">
            <w:pPr>
              <w:pStyle w:val="Paragrafoelenco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</w:t>
            </w:r>
            <w:r w:rsidR="00B1177B" w:rsidRPr="008D5ECD">
              <w:rPr>
                <w:rFonts w:ascii="Garamond" w:hAnsi="Garamond"/>
                <w:sz w:val="24"/>
                <w:szCs w:val="24"/>
              </w:rPr>
              <w:t>ndicatori relativi agli obiettivi specifici e ai risultati attesi;</w:t>
            </w:r>
          </w:p>
          <w:p w:rsidR="008D5ECD" w:rsidRDefault="00B1177B" w:rsidP="008D5ECD">
            <w:pPr>
              <w:pStyle w:val="Paragrafoelenco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D5ECD">
              <w:rPr>
                <w:rFonts w:ascii="Garamond" w:hAnsi="Garamond"/>
                <w:sz w:val="24"/>
                <w:szCs w:val="24"/>
              </w:rPr>
              <w:t>modalità di realizzazione delle attività;</w:t>
            </w:r>
          </w:p>
          <w:p w:rsidR="00B1177B" w:rsidRPr="008D5ECD" w:rsidRDefault="00B1177B" w:rsidP="008D5ECD">
            <w:pPr>
              <w:pStyle w:val="Paragrafoelenco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D5ECD">
              <w:rPr>
                <w:rFonts w:ascii="Garamond" w:hAnsi="Garamond"/>
                <w:sz w:val="24"/>
                <w:szCs w:val="24"/>
              </w:rPr>
              <w:t>altri eventuali elementi</w:t>
            </w:r>
            <w:r w:rsidR="008D5ECD">
              <w:rPr>
                <w:rFonts w:ascii="Garamond" w:hAnsi="Garamond"/>
                <w:sz w:val="24"/>
                <w:szCs w:val="24"/>
              </w:rPr>
              <w:t xml:space="preserve"> (da specificare);</w:t>
            </w:r>
          </w:p>
          <w:p w:rsidR="00B1177B" w:rsidRPr="00172780" w:rsidRDefault="00B1177B" w:rsidP="008D5ECD">
            <w:pPr>
              <w:spacing w:after="0" w:line="276" w:lineRule="auto"/>
              <w:ind w:left="313" w:hanging="283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1177B" w:rsidRPr="00172780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B1177B" w:rsidRPr="008D5ECD" w:rsidRDefault="008D5ECD" w:rsidP="008D5ECD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Soggetto Esecutore li dovrà evidenziare, motivandoli</w:t>
            </w:r>
            <w:r w:rsidR="00351611">
              <w:rPr>
                <w:rFonts w:ascii="Garamond" w:hAnsi="Garamond"/>
                <w:sz w:val="24"/>
                <w:szCs w:val="24"/>
              </w:rPr>
              <w:t xml:space="preserve"> e documentandoli,</w:t>
            </w:r>
            <w:bookmarkStart w:id="0" w:name="_GoBack"/>
            <w:bookmarkEnd w:id="0"/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qualora necessario, dovrà altresì riportarli </w:t>
            </w:r>
          </w:p>
        </w:tc>
      </w:tr>
      <w:tr w:rsidR="00B1177B" w:rsidRPr="00172780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B1177B" w:rsidRPr="008D5ECD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8D5ECD">
              <w:rPr>
                <w:rFonts w:ascii="Garamond" w:hAnsi="Garamond"/>
                <w:sz w:val="24"/>
                <w:szCs w:val="24"/>
              </w:rPr>
              <w:t>nel</w:t>
            </w:r>
            <w:r w:rsidR="00BB6C1F">
              <w:rPr>
                <w:rFonts w:ascii="Garamond" w:hAnsi="Garamond"/>
                <w:sz w:val="24"/>
                <w:szCs w:val="24"/>
              </w:rPr>
              <w:t xml:space="preserve"> cronogramma delle attività.</w:t>
            </w:r>
          </w:p>
          <w:p w:rsidR="00B1177B" w:rsidRPr="00421E83" w:rsidRDefault="00B1177B" w:rsidP="00421E83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1177B" w:rsidRPr="00172780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:rsidR="00421E83" w:rsidRDefault="00421E83" w:rsidP="00421E83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B1177B" w:rsidRPr="00421E83" w:rsidRDefault="00421E83" w:rsidP="00421E83">
            <w:pPr>
              <w:spacing w:after="0" w:line="276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2.</w:t>
            </w:r>
            <w:r w:rsidR="00B1177B" w:rsidRPr="00421E83">
              <w:rPr>
                <w:rFonts w:ascii="Garamond" w:hAnsi="Garamond"/>
                <w:b/>
                <w:sz w:val="24"/>
                <w:szCs w:val="24"/>
              </w:rPr>
              <w:t xml:space="preserve">Qualora non </w:t>
            </w:r>
            <w:r w:rsidR="00D241CF">
              <w:rPr>
                <w:rFonts w:ascii="Garamond" w:hAnsi="Garamond"/>
                <w:b/>
                <w:sz w:val="24"/>
                <w:szCs w:val="24"/>
              </w:rPr>
              <w:t>siano</w:t>
            </w:r>
            <w:r w:rsidR="00D241CF" w:rsidRPr="00421E8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B1177B" w:rsidRPr="00421E83">
              <w:rPr>
                <w:rFonts w:ascii="Garamond" w:hAnsi="Garamond"/>
                <w:b/>
                <w:sz w:val="24"/>
                <w:szCs w:val="24"/>
              </w:rPr>
              <w:t>intervenuti aggiornamenti, anche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parziali, si richiede al Soggetto Esecutore </w:t>
            </w:r>
            <w:r w:rsidR="00B1177B" w:rsidRPr="00421E83">
              <w:rPr>
                <w:rFonts w:ascii="Garamond" w:hAnsi="Garamond"/>
                <w:b/>
                <w:sz w:val="24"/>
                <w:szCs w:val="24"/>
              </w:rPr>
              <w:t xml:space="preserve">di specificarlo. </w:t>
            </w:r>
          </w:p>
          <w:p w:rsidR="00B1177B" w:rsidRPr="00172780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1208FD" w:rsidRDefault="001208FD" w:rsidP="00166848">
      <w:pPr>
        <w:spacing w:line="276" w:lineRule="auto"/>
        <w:rPr>
          <w:rFonts w:ascii="Garamond" w:hAnsi="Garamond"/>
          <w:sz w:val="24"/>
          <w:szCs w:val="24"/>
        </w:rPr>
      </w:pPr>
    </w:p>
    <w:p w:rsidR="005B5FA4" w:rsidRDefault="005B5FA4" w:rsidP="00166848">
      <w:pPr>
        <w:spacing w:line="276" w:lineRule="auto"/>
        <w:rPr>
          <w:rFonts w:ascii="Garamond" w:hAnsi="Garamond"/>
          <w:sz w:val="24"/>
          <w:szCs w:val="24"/>
        </w:rPr>
      </w:pPr>
    </w:p>
    <w:p w:rsidR="005B5FA4" w:rsidRPr="00172780" w:rsidRDefault="005B5FA4" w:rsidP="00166848">
      <w:pPr>
        <w:spacing w:line="276" w:lineRule="auto"/>
        <w:rPr>
          <w:rFonts w:ascii="Garamond" w:hAnsi="Garamond"/>
          <w:sz w:val="24"/>
          <w:szCs w:val="24"/>
        </w:rPr>
      </w:pPr>
      <w:r w:rsidRPr="005B5FA4">
        <w:rPr>
          <w:rFonts w:ascii="Garamond" w:hAnsi="Garamond"/>
          <w:sz w:val="24"/>
          <w:szCs w:val="24"/>
        </w:rPr>
        <w:t>Il presente documento dovrà essere sottoscritto dal Legale rappresentante del Soggetto Esecutore</w:t>
      </w:r>
    </w:p>
    <w:sectPr w:rsidR="005B5FA4" w:rsidRPr="00172780" w:rsidSect="009A1F4F">
      <w:headerReference w:type="default" r:id="rId9"/>
      <w:pgSz w:w="11906" w:h="16838"/>
      <w:pgMar w:top="993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152" w:rsidRDefault="00FE5152">
      <w:pPr>
        <w:spacing w:after="0" w:line="240" w:lineRule="auto"/>
      </w:pPr>
      <w:r>
        <w:separator/>
      </w:r>
    </w:p>
  </w:endnote>
  <w:endnote w:type="continuationSeparator" w:id="0">
    <w:p w:rsidR="00FE5152" w:rsidRDefault="00FE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152" w:rsidRDefault="00FE5152">
      <w:pPr>
        <w:spacing w:after="0" w:line="240" w:lineRule="auto"/>
      </w:pPr>
      <w:r>
        <w:separator/>
      </w:r>
    </w:p>
  </w:footnote>
  <w:footnote w:type="continuationSeparator" w:id="0">
    <w:p w:rsidR="00FE5152" w:rsidRDefault="00FE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FD" w:rsidRPr="00172780" w:rsidRDefault="00605EBC">
    <w:pPr>
      <w:pStyle w:val="Intestazione"/>
      <w:jc w:val="right"/>
      <w:rPr>
        <w:rFonts w:ascii="Garamond" w:hAnsi="Garamond"/>
        <w:b/>
        <w:sz w:val="24"/>
        <w:szCs w:val="24"/>
      </w:rPr>
    </w:pPr>
    <w:r w:rsidRPr="00351611">
      <w:rPr>
        <w:rFonts w:ascii="Garamond" w:hAnsi="Garamond"/>
        <w:b/>
        <w:sz w:val="24"/>
        <w:szCs w:val="24"/>
      </w:rPr>
      <w:t>Allegato</w:t>
    </w:r>
    <w:r w:rsidR="008A0352" w:rsidRPr="00351611">
      <w:rPr>
        <w:rFonts w:ascii="Garamond" w:hAnsi="Garamond"/>
        <w:b/>
        <w:sz w:val="24"/>
        <w:szCs w:val="24"/>
      </w:rPr>
      <w:t xml:space="preserve"> 2a</w:t>
    </w:r>
    <w:r>
      <w:rPr>
        <w:rFonts w:ascii="Garamond" w:hAnsi="Garamond"/>
        <w:b/>
        <w:sz w:val="24"/>
        <w:szCs w:val="24"/>
      </w:rPr>
      <w:t xml:space="preserve"> </w:t>
    </w:r>
  </w:p>
  <w:p w:rsidR="001208FD" w:rsidRPr="00172780" w:rsidRDefault="00432A8B">
    <w:pPr>
      <w:pStyle w:val="Intestazione"/>
      <w:jc w:val="right"/>
      <w:rPr>
        <w:rFonts w:ascii="Garamond" w:hAnsi="Garamond"/>
        <w:i/>
        <w:sz w:val="24"/>
        <w:szCs w:val="24"/>
      </w:rPr>
    </w:pPr>
    <w:r w:rsidRPr="00172780">
      <w:rPr>
        <w:rFonts w:ascii="Garamond" w:hAnsi="Garamond"/>
        <w:i/>
        <w:sz w:val="24"/>
        <w:szCs w:val="24"/>
      </w:rPr>
      <w:t xml:space="preserve">Modello di piano operativo </w:t>
    </w:r>
  </w:p>
  <w:p w:rsidR="001208FD" w:rsidRDefault="001208FD">
    <w:pPr>
      <w:pStyle w:val="Intestazione"/>
      <w:jc w:val="right"/>
    </w:pPr>
  </w:p>
  <w:p w:rsidR="001208FD" w:rsidRDefault="001208F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28C3"/>
    <w:multiLevelType w:val="multilevel"/>
    <w:tmpl w:val="E482D8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F90809"/>
    <w:multiLevelType w:val="hybridMultilevel"/>
    <w:tmpl w:val="2AD0E7C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920C3"/>
    <w:multiLevelType w:val="hybridMultilevel"/>
    <w:tmpl w:val="DFE01616"/>
    <w:lvl w:ilvl="0" w:tplc="BFCC80F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36039"/>
    <w:multiLevelType w:val="hybridMultilevel"/>
    <w:tmpl w:val="9CB6937C"/>
    <w:lvl w:ilvl="0" w:tplc="507C20E6">
      <w:start w:val="1"/>
      <w:numFmt w:val="upperLetter"/>
      <w:lvlText w:val="%1."/>
      <w:lvlJc w:val="left"/>
      <w:pPr>
        <w:ind w:left="6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3" w:hanging="360"/>
      </w:pPr>
    </w:lvl>
    <w:lvl w:ilvl="2" w:tplc="0410001B" w:tentative="1">
      <w:start w:val="1"/>
      <w:numFmt w:val="lowerRoman"/>
      <w:lvlText w:val="%3."/>
      <w:lvlJc w:val="right"/>
      <w:pPr>
        <w:ind w:left="2113" w:hanging="180"/>
      </w:pPr>
    </w:lvl>
    <w:lvl w:ilvl="3" w:tplc="0410000F" w:tentative="1">
      <w:start w:val="1"/>
      <w:numFmt w:val="decimal"/>
      <w:lvlText w:val="%4."/>
      <w:lvlJc w:val="left"/>
      <w:pPr>
        <w:ind w:left="2833" w:hanging="360"/>
      </w:pPr>
    </w:lvl>
    <w:lvl w:ilvl="4" w:tplc="04100019" w:tentative="1">
      <w:start w:val="1"/>
      <w:numFmt w:val="lowerLetter"/>
      <w:lvlText w:val="%5."/>
      <w:lvlJc w:val="left"/>
      <w:pPr>
        <w:ind w:left="3553" w:hanging="360"/>
      </w:pPr>
    </w:lvl>
    <w:lvl w:ilvl="5" w:tplc="0410001B" w:tentative="1">
      <w:start w:val="1"/>
      <w:numFmt w:val="lowerRoman"/>
      <w:lvlText w:val="%6."/>
      <w:lvlJc w:val="right"/>
      <w:pPr>
        <w:ind w:left="4273" w:hanging="180"/>
      </w:pPr>
    </w:lvl>
    <w:lvl w:ilvl="6" w:tplc="0410000F" w:tentative="1">
      <w:start w:val="1"/>
      <w:numFmt w:val="decimal"/>
      <w:lvlText w:val="%7."/>
      <w:lvlJc w:val="left"/>
      <w:pPr>
        <w:ind w:left="4993" w:hanging="360"/>
      </w:pPr>
    </w:lvl>
    <w:lvl w:ilvl="7" w:tplc="04100019" w:tentative="1">
      <w:start w:val="1"/>
      <w:numFmt w:val="lowerLetter"/>
      <w:lvlText w:val="%8."/>
      <w:lvlJc w:val="left"/>
      <w:pPr>
        <w:ind w:left="5713" w:hanging="360"/>
      </w:pPr>
    </w:lvl>
    <w:lvl w:ilvl="8" w:tplc="0410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5B021AA2"/>
    <w:multiLevelType w:val="multilevel"/>
    <w:tmpl w:val="BB8A16F6"/>
    <w:lvl w:ilvl="0">
      <w:start w:val="1"/>
      <w:numFmt w:val="lowerLetter"/>
      <w:lvlText w:val="%1."/>
      <w:lvlJc w:val="left"/>
      <w:pPr>
        <w:ind w:left="1033" w:hanging="360"/>
      </w:pPr>
    </w:lvl>
    <w:lvl w:ilvl="1">
      <w:start w:val="1"/>
      <w:numFmt w:val="lowerLetter"/>
      <w:lvlText w:val="%2."/>
      <w:lvlJc w:val="left"/>
      <w:pPr>
        <w:ind w:left="1753" w:hanging="360"/>
      </w:pPr>
    </w:lvl>
    <w:lvl w:ilvl="2">
      <w:start w:val="1"/>
      <w:numFmt w:val="lowerRoman"/>
      <w:lvlText w:val="%3."/>
      <w:lvlJc w:val="right"/>
      <w:pPr>
        <w:ind w:left="2473" w:hanging="180"/>
      </w:pPr>
    </w:lvl>
    <w:lvl w:ilvl="3">
      <w:start w:val="1"/>
      <w:numFmt w:val="decimal"/>
      <w:lvlText w:val="%4."/>
      <w:lvlJc w:val="left"/>
      <w:pPr>
        <w:ind w:left="3193" w:hanging="360"/>
      </w:pPr>
    </w:lvl>
    <w:lvl w:ilvl="4">
      <w:start w:val="1"/>
      <w:numFmt w:val="lowerLetter"/>
      <w:lvlText w:val="%5."/>
      <w:lvlJc w:val="left"/>
      <w:pPr>
        <w:ind w:left="3913" w:hanging="360"/>
      </w:pPr>
    </w:lvl>
    <w:lvl w:ilvl="5">
      <w:start w:val="1"/>
      <w:numFmt w:val="lowerRoman"/>
      <w:lvlText w:val="%6."/>
      <w:lvlJc w:val="right"/>
      <w:pPr>
        <w:ind w:left="4633" w:hanging="180"/>
      </w:pPr>
    </w:lvl>
    <w:lvl w:ilvl="6">
      <w:start w:val="1"/>
      <w:numFmt w:val="decimal"/>
      <w:lvlText w:val="%7."/>
      <w:lvlJc w:val="left"/>
      <w:pPr>
        <w:ind w:left="5353" w:hanging="360"/>
      </w:pPr>
    </w:lvl>
    <w:lvl w:ilvl="7">
      <w:start w:val="1"/>
      <w:numFmt w:val="lowerLetter"/>
      <w:lvlText w:val="%8."/>
      <w:lvlJc w:val="left"/>
      <w:pPr>
        <w:ind w:left="6073" w:hanging="360"/>
      </w:pPr>
    </w:lvl>
    <w:lvl w:ilvl="8">
      <w:start w:val="1"/>
      <w:numFmt w:val="lowerRoman"/>
      <w:lvlText w:val="%9."/>
      <w:lvlJc w:val="right"/>
      <w:pPr>
        <w:ind w:left="6793" w:hanging="180"/>
      </w:pPr>
    </w:lvl>
  </w:abstractNum>
  <w:abstractNum w:abstractNumId="5">
    <w:nsid w:val="5BF05A3E"/>
    <w:multiLevelType w:val="multilevel"/>
    <w:tmpl w:val="89867010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67BA2326"/>
    <w:multiLevelType w:val="multilevel"/>
    <w:tmpl w:val="48542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T2221AG">
    <w15:presenceInfo w15:providerId="None" w15:userId="ET2221A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FD"/>
    <w:rsid w:val="0007409B"/>
    <w:rsid w:val="000F3AC2"/>
    <w:rsid w:val="001208FD"/>
    <w:rsid w:val="00166848"/>
    <w:rsid w:val="00172780"/>
    <w:rsid w:val="001763EE"/>
    <w:rsid w:val="001C34B6"/>
    <w:rsid w:val="001D0DED"/>
    <w:rsid w:val="001E7896"/>
    <w:rsid w:val="0027506E"/>
    <w:rsid w:val="002A64C9"/>
    <w:rsid w:val="002B6E02"/>
    <w:rsid w:val="002E6DAE"/>
    <w:rsid w:val="00334026"/>
    <w:rsid w:val="00351611"/>
    <w:rsid w:val="00386495"/>
    <w:rsid w:val="003A6CE7"/>
    <w:rsid w:val="00421E83"/>
    <w:rsid w:val="00432A8B"/>
    <w:rsid w:val="0049716D"/>
    <w:rsid w:val="0054255B"/>
    <w:rsid w:val="005618CC"/>
    <w:rsid w:val="00574087"/>
    <w:rsid w:val="005B5FA4"/>
    <w:rsid w:val="005B726F"/>
    <w:rsid w:val="00605EBC"/>
    <w:rsid w:val="00634EB7"/>
    <w:rsid w:val="00682B6F"/>
    <w:rsid w:val="008A0352"/>
    <w:rsid w:val="008C2551"/>
    <w:rsid w:val="008D5ECD"/>
    <w:rsid w:val="008E79EE"/>
    <w:rsid w:val="009145F1"/>
    <w:rsid w:val="00924A84"/>
    <w:rsid w:val="009778B8"/>
    <w:rsid w:val="00990445"/>
    <w:rsid w:val="00991BF0"/>
    <w:rsid w:val="009A1F4F"/>
    <w:rsid w:val="009B5383"/>
    <w:rsid w:val="00A551E9"/>
    <w:rsid w:val="00A94094"/>
    <w:rsid w:val="00AF5708"/>
    <w:rsid w:val="00B02166"/>
    <w:rsid w:val="00B1081C"/>
    <w:rsid w:val="00B1177B"/>
    <w:rsid w:val="00BB6C1F"/>
    <w:rsid w:val="00CE09B7"/>
    <w:rsid w:val="00D241CF"/>
    <w:rsid w:val="00DC5CF4"/>
    <w:rsid w:val="00E82113"/>
    <w:rsid w:val="00E96236"/>
    <w:rsid w:val="00ED4D35"/>
    <w:rsid w:val="00F12A68"/>
    <w:rsid w:val="00F7499D"/>
    <w:rsid w:val="00FA24E7"/>
    <w:rsid w:val="00FE5152"/>
    <w:rsid w:val="00FF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E5B8F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E5B8F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E5B8F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530C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5B8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530C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C25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25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25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25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25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E5B8F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E5B8F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E5B8F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530C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5B8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530CC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C25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25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25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25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25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A124-725C-4613-9DE5-2DF55325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Gianfrancesco Costantini</dc:creator>
  <cp:lastModifiedBy>grazia.sgarra</cp:lastModifiedBy>
  <cp:revision>2</cp:revision>
  <cp:lastPrinted>2018-11-14T07:56:00Z</cp:lastPrinted>
  <dcterms:created xsi:type="dcterms:W3CDTF">2018-11-15T12:25:00Z</dcterms:created>
  <dcterms:modified xsi:type="dcterms:W3CDTF">2018-11-15T12:25:00Z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